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70" w:rsidRPr="00144C70" w:rsidRDefault="00144C70" w:rsidP="00144C70">
      <w:pPr>
        <w:spacing w:line="240" w:lineRule="auto"/>
        <w:jc w:val="center"/>
        <w:rPr>
          <w:rFonts w:ascii="Calibri" w:eastAsia="Times New Roman" w:hAnsi="Calibri" w:cs="Calibri"/>
          <w:lang w:eastAsia="el-GR"/>
        </w:rPr>
      </w:pPr>
      <w:r w:rsidRPr="00144C70">
        <w:rPr>
          <w:rFonts w:ascii="Helvetica" w:eastAsia="Times New Roman" w:hAnsi="Helvetica" w:cs="Helvetica"/>
          <w:b/>
          <w:bCs/>
          <w:color w:val="EE0000"/>
          <w:sz w:val="28"/>
          <w:szCs w:val="28"/>
          <w:lang w:eastAsia="el-GR"/>
        </w:rPr>
        <w:t>ΑΝΟΙΞΕ Η ΠΛΑΤΦΟΡΜΑ ΤΗΣ ΔΥΠΑ ΓΙΑ ΤΗΝ ΕΠΙΛΟΓΗ ΠΡΟΓΡΑΜΜΑΤΩΝ ΚΑΤΑΡΤΙΣΗΣ ΑΠΟ ΩΦΕΛΟΥΜΕΝΟΥΣ!</w:t>
      </w:r>
    </w:p>
    <w:p w:rsidR="00144C70" w:rsidRPr="00144C70" w:rsidRDefault="00144C70" w:rsidP="00144C70">
      <w:pPr>
        <w:spacing w:line="240" w:lineRule="auto"/>
        <w:jc w:val="center"/>
        <w:rPr>
          <w:rFonts w:ascii="Calibri" w:eastAsia="Times New Roman" w:hAnsi="Calibri" w:cs="Calibri"/>
          <w:lang w:eastAsia="el-GR"/>
        </w:rPr>
      </w:pPr>
      <w:r w:rsidRPr="00144C70">
        <w:rPr>
          <w:rFonts w:ascii="Helvetica" w:eastAsia="Times New Roman" w:hAnsi="Helvetica" w:cs="Helvetica"/>
          <w:b/>
          <w:bCs/>
          <w:color w:val="EE0000"/>
          <w:sz w:val="28"/>
          <w:szCs w:val="28"/>
          <w:lang w:eastAsia="el-GR"/>
        </w:rPr>
        <w:t> 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Helvetica" w:eastAsia="Times New Roman" w:hAnsi="Helvetica" w:cs="Helvetica"/>
          <w:b/>
          <w:bCs/>
          <w:color w:val="004E9A"/>
          <w:sz w:val="24"/>
          <w:szCs w:val="24"/>
          <w:lang w:eastAsia="el-GR"/>
        </w:rPr>
        <w:t xml:space="preserve">Πρέπει </w:t>
      </w:r>
      <w:r w:rsidRPr="00144C70">
        <w:rPr>
          <w:rFonts w:ascii="Helvetica" w:eastAsia="Times New Roman" w:hAnsi="Helvetica" w:cs="Helvetica"/>
          <w:b/>
          <w:bCs/>
          <w:color w:val="004E9A"/>
          <w:sz w:val="24"/>
          <w:szCs w:val="24"/>
          <w:u w:val="single"/>
          <w:lang w:eastAsia="el-GR"/>
        </w:rPr>
        <w:t>ΑΜΕΣΑ</w:t>
      </w:r>
      <w:r w:rsidRPr="00144C70">
        <w:rPr>
          <w:rFonts w:ascii="Helvetica" w:eastAsia="Times New Roman" w:hAnsi="Helvetica" w:cs="Helvetica"/>
          <w:b/>
          <w:bCs/>
          <w:color w:val="004E9A"/>
          <w:sz w:val="24"/>
          <w:szCs w:val="24"/>
          <w:lang w:eastAsia="el-GR"/>
        </w:rPr>
        <w:t xml:space="preserve"> να μπείτε και να επιλέξετε πρόγραμμα κατάρτισης διότι οι θέσεις θα καλυφθούν σύντομα και υπάρχει το ενδεχόμενο να μην προλάβετε!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Helvetica" w:eastAsia="Times New Roman" w:hAnsi="Helvetica" w:cs="Helvetica"/>
          <w:b/>
          <w:bCs/>
          <w:color w:val="004E9A"/>
          <w:sz w:val="24"/>
          <w:szCs w:val="24"/>
          <w:lang w:eastAsia="el-GR"/>
        </w:rPr>
        <w:t> 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Helvetica" w:eastAsia="Times New Roman" w:hAnsi="Helvetica" w:cs="Helvetica"/>
          <w:b/>
          <w:bCs/>
          <w:color w:val="004E9A"/>
          <w:sz w:val="24"/>
          <w:szCs w:val="24"/>
          <w:lang w:eastAsia="el-GR"/>
        </w:rPr>
        <w:t>Ακολουθείστε τις παρακάτω οδηγίες:</w:t>
      </w:r>
    </w:p>
    <w:p w:rsidR="00144C70" w:rsidRPr="00144C70" w:rsidRDefault="00144C70" w:rsidP="00963B6F">
      <w:pPr>
        <w:spacing w:line="240" w:lineRule="auto"/>
        <w:jc w:val="center"/>
        <w:rPr>
          <w:rFonts w:ascii="Calibri" w:eastAsia="Times New Roman" w:hAnsi="Calibri" w:cs="Calibri"/>
          <w:lang w:eastAsia="el-GR"/>
        </w:rPr>
      </w:pPr>
      <w:r w:rsidRPr="00144C70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  <w:lang w:eastAsia="el-GR"/>
        </w:rPr>
        <w:t>ΟΔΗΓΙΕΣ ΕΠΙΛΟΓΗΣ ΠΑΡΟΧΟΥ ΚΑΙ ΠΡΟΓΡΑΜΜΑΤΟΣ ΚΑΤΑΡΤΙΣΗΣ</w:t>
      </w: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l-GR"/>
        </w:rPr>
        <w:t> </w:t>
      </w:r>
    </w:p>
    <w:p w:rsidR="00144C70" w:rsidRDefault="00144C70" w:rsidP="00144C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Κάνετε είσοδο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, με τους προσωπικούς σας κωδικούς </w:t>
      </w:r>
      <w:proofErr w:type="spellStart"/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taxisnet</w:t>
      </w:r>
      <w:proofErr w:type="spellEnd"/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στον παρακάτω σύνδεσμο:</w:t>
      </w:r>
    </w:p>
    <w:p w:rsidR="00963B6F" w:rsidRPr="00144C70" w:rsidRDefault="00963B6F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</w:p>
    <w:p w:rsidR="00144C70" w:rsidRDefault="00144C70" w:rsidP="00144C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00"/>
          <w:lang w:eastAsia="el-GR"/>
        </w:rPr>
      </w:pP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 </w:t>
      </w:r>
      <w:hyperlink r:id="rId5" w:history="1">
        <w:r w:rsidRPr="002D530A">
          <w:rPr>
            <w:rStyle w:val="-"/>
            <w:rFonts w:ascii="Times New Roman" w:eastAsia="Times New Roman" w:hAnsi="Times New Roman" w:cs="Times New Roman"/>
            <w:b/>
            <w:bCs/>
            <w:sz w:val="21"/>
            <w:szCs w:val="21"/>
            <w:shd w:val="clear" w:color="auto" w:fill="FFFF00"/>
            <w:lang w:eastAsia="el-GR"/>
          </w:rPr>
          <w:t>https://app.cloud.voucher.gov.gr/oaed-sub2i/training-program/program-selection/front/</w:t>
        </w:r>
      </w:hyperlink>
    </w:p>
    <w:p w:rsidR="00963B6F" w:rsidRDefault="00963B6F" w:rsidP="00144C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00"/>
          <w:lang w:eastAsia="el-GR"/>
        </w:rPr>
      </w:pP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l-GR"/>
        </w:rPr>
        <w:t> Στο περιβάλλον που θα μπείτε θα δείτε τα παρακάτω πεδία:</w:t>
      </w: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l-GR"/>
        </w:rPr>
        <w:t> </w:t>
      </w:r>
      <w:r>
        <w:rPr>
          <w:noProof/>
          <w:lang w:eastAsia="el-GR"/>
        </w:rPr>
        <w:drawing>
          <wp:inline distT="0" distB="0" distL="0" distR="0" wp14:anchorId="2F08B201" wp14:editId="02875007">
            <wp:extent cx="4523810" cy="1885714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3810" cy="1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bookmarkStart w:id="0" w:name="m_-7874338479487230266_m_-75542915359312"/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1.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l-GR"/>
        </w:rPr>
        <w:t xml:space="preserve"> </w:t>
      </w: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Στο κουτάκι  ΘΕΜΑΤΙΚΗ ΚΑΤΗΓΟΡΙΑ επιλέγουμε: ΠΡΑΣΙΝΕΣ ΔΕΞΙΟΤΗΤΕΣ.</w:t>
      </w:r>
      <w:bookmarkEnd w:id="0"/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2. Στο κουτάκι ΥΠΟΚΑΤΗΓΟΡΙΑ επιλέγουμε: ΑΛΛΕΣ ΠΡΑΣΙΝΕΣ.</w:t>
      </w: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3. Στο κουτάκι ΤΙΤΛΟΣ ΠΡΟΓΡΑΜΜΑΤΟΣ 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el-GR"/>
        </w:rPr>
        <w:t>ΔΕΝ</w:t>
      </w: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 γράφουμε τίποτα.</w:t>
      </w: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4. Στο κουτάκι ΠΕΡΙΦΕΡΕΙΑΚΗ ΕΝΟΤΗΤΑ επιλέγουμε ΘΕΣΣΑΛΟΝΙΚΗ (Κεντρική Μακεδονία). Όταν αρχίσουμε να πληκτρολογούμε μέσα στο κουτάκι: «ΘΕΣΣ…» μας βγάζει να επιλέξουμε τη ΘΕΣΣΑΛΟΝΙΚΗ.</w:t>
      </w:r>
    </w:p>
    <w:p w:rsidR="00144C70" w:rsidRPr="00144C70" w:rsidRDefault="00144C70" w:rsidP="00144C70">
      <w:pPr>
        <w:spacing w:line="240" w:lineRule="auto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Μόλις ολοκληρώσουμε τα παραπάνω βήματα θα εμφανιστεί πιο κάτω μια λίστα με όλα τα ΚΔΒΜ της Θεσσαλονίκης. 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Αναζητούμε το ΚΔΒΜ </w:t>
      </w:r>
      <w:r w:rsidRPr="00144C70">
        <w:rPr>
          <w:rFonts w:ascii="Helvetica" w:eastAsia="Times New Roman" w:hAnsi="Helvetica" w:cs="Helvetica"/>
          <w:b/>
          <w:bCs/>
          <w:color w:val="000000"/>
          <w:sz w:val="24"/>
          <w:szCs w:val="21"/>
          <w:lang w:eastAsia="el-GR"/>
        </w:rPr>
        <w:t>INTERACTIVE OE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el-GR"/>
        </w:rPr>
        <w:t>,</w:t>
      </w:r>
      <w:r w:rsidRPr="00144C70">
        <w:rPr>
          <w:rFonts w:ascii="Helvetica" w:eastAsia="Times New Roman" w:hAnsi="Helvetica" w:cs="Helvetica"/>
          <w:b/>
          <w:bCs/>
          <w:color w:val="000000"/>
          <w:sz w:val="24"/>
          <w:szCs w:val="21"/>
          <w:lang w:eastAsia="el-GR"/>
        </w:rPr>
        <w:t xml:space="preserve"> </w:t>
      </w:r>
    </w:p>
    <w:p w:rsidR="00144C70" w:rsidRDefault="00144C70" w:rsidP="00144C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1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με τίτλο προγράμματος: 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Cs w:val="21"/>
          <w:lang w:eastAsia="el-GR"/>
        </w:rPr>
        <w:t>Περιβαλλοντική Διαχείριση, Υγεία και Ασφάλεια Εργαζομένων</w:t>
      </w:r>
    </w:p>
    <w:p w:rsidR="00963B6F" w:rsidRDefault="00963B6F" w:rsidP="00144C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1"/>
          <w:lang w:eastAsia="el-GR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0"/>
      </w:tblGrid>
      <w:tr w:rsidR="00144C70" w:rsidTr="00144C7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144C70" w:rsidRPr="00144C70" w:rsidRDefault="00144C70" w:rsidP="00144C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40"/>
                <w:lang w:eastAsia="el-GR"/>
              </w:rPr>
            </w:pPr>
            <w:r w:rsidRPr="00144C70">
              <w:rPr>
                <w:rFonts w:ascii="Calibri" w:eastAsia="Times New Roman" w:hAnsi="Calibri" w:cs="Calibri"/>
                <w:b/>
                <w:sz w:val="40"/>
                <w:lang w:val="en-US" w:eastAsia="el-GR"/>
              </w:rPr>
              <w:lastRenderedPageBreak/>
              <w:t>SOS</w:t>
            </w:r>
          </w:p>
          <w:p w:rsidR="00144C70" w:rsidRPr="00144C70" w:rsidRDefault="00144C70" w:rsidP="00963B6F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44C70">
              <w:rPr>
                <w:rFonts w:ascii="Calibri" w:eastAsia="Times New Roman" w:hAnsi="Calibri" w:cs="Calibri"/>
                <w:b/>
                <w:sz w:val="28"/>
                <w:lang w:eastAsia="el-GR"/>
              </w:rPr>
              <w:t>Δηλώστε άμεσα αυτήν τη θεματική για να κατοχυρώσετε τη θέση σας και να υλοποιήσουμε μαζί το πρόγραμμα</w:t>
            </w:r>
            <w:r w:rsidR="00963B6F">
              <w:rPr>
                <w:rFonts w:ascii="Calibri" w:eastAsia="Times New Roman" w:hAnsi="Calibri" w:cs="Calibri"/>
                <w:b/>
                <w:sz w:val="28"/>
                <w:lang w:eastAsia="el-GR"/>
              </w:rPr>
              <w:t>. Σ</w:t>
            </w:r>
            <w:r w:rsidRPr="00144C70">
              <w:rPr>
                <w:rFonts w:ascii="Calibri" w:eastAsia="Times New Roman" w:hAnsi="Calibri" w:cs="Calibri"/>
                <w:b/>
                <w:sz w:val="28"/>
                <w:lang w:eastAsia="el-GR"/>
              </w:rPr>
              <w:t xml:space="preserve">ε περίπτωση που επιθυμείτε διαφορετική θεματική, επικοινωνήστε στο 2310431141 </w:t>
            </w:r>
            <w:r w:rsidR="00963B6F">
              <w:rPr>
                <w:rFonts w:ascii="Calibri" w:eastAsia="Times New Roman" w:hAnsi="Calibri" w:cs="Calibri"/>
                <w:b/>
                <w:sz w:val="28"/>
                <w:lang w:eastAsia="el-GR"/>
              </w:rPr>
              <w:t>και θα σας</w:t>
            </w:r>
            <w:r w:rsidRPr="00144C70">
              <w:rPr>
                <w:rFonts w:ascii="Calibri" w:eastAsia="Times New Roman" w:hAnsi="Calibri" w:cs="Calibri"/>
                <w:b/>
                <w:sz w:val="28"/>
                <w:lang w:eastAsia="el-GR"/>
              </w:rPr>
              <w:t xml:space="preserve"> ενημερώσουμε για τις δυνατότητες που έχετε.</w:t>
            </w:r>
          </w:p>
        </w:tc>
      </w:tr>
    </w:tbl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Όταν το επιλέξουμε θα μας ανοίξει καινούργιο παράθυρο όπου θα δούμε τα αναλυτικά στοιχεία του προγράμματος.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Πηγαίνουμε τέρμα κάτω όπου θα υπάρχει ένα </w:t>
      </w:r>
      <w:r w:rsidR="00963B6F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πράσινο </w:t>
      </w: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κουμπάκι που θα λέει «ΕΠΙΛΟΓΗ» 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Το πατάμε και είμαστε έτοιμοι.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Αμέσως θα μας πάει στην αρχική σελίδα όπου θα λέει ότι «Έχετε επιλέξει επιτυχώς το πρόγραμμα και ότι θα ενημερωθείτε σύντομα από τον </w:t>
      </w:r>
      <w:proofErr w:type="spellStart"/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πάροχο</w:t>
      </w:r>
      <w:proofErr w:type="spellEnd"/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 xml:space="preserve"> κατάρτισης.</w:t>
      </w:r>
    </w:p>
    <w:p w:rsidR="00144C70" w:rsidRPr="00144C70" w:rsidRDefault="00144C70" w:rsidP="00144C70">
      <w:pPr>
        <w:spacing w:line="240" w:lineRule="auto"/>
        <w:jc w:val="both"/>
        <w:rPr>
          <w:rFonts w:ascii="Calibri" w:eastAsia="Times New Roman" w:hAnsi="Calibri" w:cs="Calibri"/>
          <w:lang w:eastAsia="el-GR"/>
        </w:rPr>
      </w:pPr>
      <w:r w:rsidRPr="00144C70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 </w:t>
      </w:r>
    </w:p>
    <w:p w:rsidR="00144C70" w:rsidRDefault="00144C70" w:rsidP="00144C7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Μετά την ολοκλήρωση της επιλογή σας, στείλτε μας 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mail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="00963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στο </w:t>
      </w:r>
      <w:hyperlink r:id="rId7" w:history="1">
        <w:r w:rsidR="00963B6F" w:rsidRPr="00963B6F">
          <w:rPr>
            <w:rStyle w:val="-"/>
            <w:sz w:val="28"/>
          </w:rPr>
          <w:t>kekkalamaria@interactive.gr</w:t>
        </w:r>
      </w:hyperlink>
      <w:r w:rsidR="00963B6F" w:rsidRPr="00963B6F">
        <w:rPr>
          <w:rStyle w:val="gi"/>
        </w:rPr>
        <w:t xml:space="preserve"> 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ή </w:t>
      </w:r>
      <w:r w:rsidR="00963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στο </w:t>
      </w:r>
      <w:proofErr w:type="spellStart"/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viber</w:t>
      </w:r>
      <w:proofErr w:type="spellEnd"/>
      <w:r w:rsidR="00963B6F" w:rsidRPr="00963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6972549700</w:t>
      </w:r>
      <w:r w:rsidRPr="00144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ότι ολοκληρώσατε την διαδικασία επιτυχώς.</w:t>
      </w:r>
    </w:p>
    <w:p w:rsidR="00963B6F" w:rsidRPr="00144C70" w:rsidRDefault="00963B6F" w:rsidP="00144C70">
      <w:pPr>
        <w:spacing w:line="360" w:lineRule="auto"/>
        <w:jc w:val="both"/>
        <w:rPr>
          <w:rFonts w:ascii="Calibri" w:eastAsia="Times New Roman" w:hAnsi="Calibri" w:cs="Calibri"/>
          <w:lang w:eastAsia="el-GR"/>
        </w:rPr>
      </w:pPr>
    </w:p>
    <w:p w:rsidR="004B123A" w:rsidRDefault="004B123A">
      <w:bookmarkStart w:id="1" w:name="_GoBack"/>
      <w:bookmarkEnd w:id="1"/>
    </w:p>
    <w:sectPr w:rsidR="004B123A" w:rsidSect="00963B6F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70"/>
    <w:rsid w:val="00144C70"/>
    <w:rsid w:val="004B123A"/>
    <w:rsid w:val="00963B6F"/>
    <w:rsid w:val="009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4C7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44C7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4C70"/>
    <w:rPr>
      <w:color w:val="800080" w:themeColor="followedHyperlink"/>
      <w:u w:val="single"/>
    </w:rPr>
  </w:style>
  <w:style w:type="character" w:customStyle="1" w:styleId="gi">
    <w:name w:val="gi"/>
    <w:basedOn w:val="a0"/>
    <w:rsid w:val="00963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4C7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44C7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4C70"/>
    <w:rPr>
      <w:color w:val="800080" w:themeColor="followedHyperlink"/>
      <w:u w:val="single"/>
    </w:rPr>
  </w:style>
  <w:style w:type="character" w:customStyle="1" w:styleId="gi">
    <w:name w:val="gi"/>
    <w:basedOn w:val="a0"/>
    <w:rsid w:val="0096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kkalamaria@interactive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pp.cloud.voucher.gov.gr/oaed-sub2i/training-program/program-selection/fro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tsepos</dc:creator>
  <cp:lastModifiedBy>teo tsepos</cp:lastModifiedBy>
  <cp:revision>1</cp:revision>
  <dcterms:created xsi:type="dcterms:W3CDTF">2026-03-27T22:29:00Z</dcterms:created>
  <dcterms:modified xsi:type="dcterms:W3CDTF">2026-03-27T22:46:00Z</dcterms:modified>
</cp:coreProperties>
</file>